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3E" w:rsidRPr="00F9163E" w:rsidRDefault="00F9163E" w:rsidP="00F9163E">
      <w:r w:rsidRPr="00F9163E">
        <w:rPr>
          <w:rStyle w:val="Pogrubienie"/>
          <w:b w:val="0"/>
        </w:rPr>
        <w:t>Z uwagi na panującą epidemię wirusa SARS-CoV-2 oraz obostrzeniami i rygorami sanitarnymi z tym związanymi, oraz w związku z ograniczeniami w przyjmowaniu korespondencji przez niektóre urzędy gmin, zgłoszenia kandydatów na członków komisji mogą zostać przesłane w formie skanu, za pośrednictwem poczty elektronicznej na wskazany adres urzędu gminy. Nie jest przy tym wymagany podpis elektroniczny. Natomiast oryginały zgłoszeń należy przesłać do właściwego urzędu tradycyjną pocztą (oryginalne dokumenty nie muszą zostać doręczone do czasu upływu terminu na dokonywanie dodatkowych zgłoszeń).</w:t>
      </w:r>
    </w:p>
    <w:p w:rsidR="00F9163E" w:rsidRPr="00F9163E" w:rsidRDefault="00F9163E" w:rsidP="00F9163E"/>
    <w:p w:rsidR="00F9163E" w:rsidRPr="00F9163E" w:rsidRDefault="00F9163E" w:rsidP="00F9163E">
      <w:r w:rsidRPr="00F9163E">
        <w:rPr>
          <w:rStyle w:val="Pogrubienie"/>
          <w:b w:val="0"/>
        </w:rPr>
        <w:t>Można ją wykorzystać przy publi</w:t>
      </w:r>
      <w:bookmarkStart w:id="0" w:name="_GoBack"/>
      <w:bookmarkEnd w:id="0"/>
      <w:r w:rsidRPr="00F9163E">
        <w:rPr>
          <w:rStyle w:val="Pogrubienie"/>
          <w:b w:val="0"/>
        </w:rPr>
        <w:t>kacji przedmiotowej informacji Komisarzy Wyborczych w Kielcach.</w:t>
      </w:r>
    </w:p>
    <w:p w:rsidR="00E22E84" w:rsidRPr="00F9163E" w:rsidRDefault="00F9163E"/>
    <w:sectPr w:rsidR="00E22E84" w:rsidRPr="00F91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3E"/>
    <w:rsid w:val="001400AA"/>
    <w:rsid w:val="002311CA"/>
    <w:rsid w:val="002E1FA2"/>
    <w:rsid w:val="006829E6"/>
    <w:rsid w:val="008F5F28"/>
    <w:rsid w:val="00B10AD4"/>
    <w:rsid w:val="00F91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B17CC-4D20-44AE-8B6B-C9F8B9DD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163E"/>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91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8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591</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2020-04-17T07:14:00Z</dcterms:created>
  <dcterms:modified xsi:type="dcterms:W3CDTF">2020-04-17T07:19:00Z</dcterms:modified>
</cp:coreProperties>
</file>